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B2441" w14:textId="7BB68C7E" w:rsidR="00AB5605" w:rsidRDefault="00155522" w:rsidP="00CB1705">
      <w:pPr>
        <w:jc w:val="center"/>
      </w:pPr>
      <w:r>
        <w:t>Aisling Zaccarelli</w:t>
      </w:r>
      <w:r w:rsidR="00CB1705">
        <w:t xml:space="preserve"> Bio</w:t>
      </w:r>
    </w:p>
    <w:p w14:paraId="41BFBA21" w14:textId="77777777" w:rsidR="0024692B" w:rsidRDefault="0024692B"/>
    <w:p w14:paraId="0DBF9FB4" w14:textId="08C962E5" w:rsidR="00155522" w:rsidRDefault="00155522"/>
    <w:p w14:paraId="30E39620" w14:textId="395E4421" w:rsidR="00155522" w:rsidRDefault="00895E3F">
      <w:r>
        <w:t xml:space="preserve">As an Assistant Director of Career Development at Davidson College, Aisling is focused on assisting students who are interested in pursuing careers in the fields of science and healthcare.  Prior to starting this role in August 2022, Aisling taught </w:t>
      </w:r>
      <w:r w:rsidR="00537987">
        <w:t xml:space="preserve">students about </w:t>
      </w:r>
      <w:r>
        <w:t>healthcare</w:t>
      </w:r>
      <w:r w:rsidR="00537987">
        <w:t xml:space="preserve"> </w:t>
      </w:r>
      <w:r>
        <w:t xml:space="preserve">leadership </w:t>
      </w:r>
      <w:r w:rsidR="00537987">
        <w:t>and communication</w:t>
      </w:r>
      <w:r>
        <w:t xml:space="preserve"> at the University of North Carolina at Charlotte in the Public Health Science </w:t>
      </w:r>
      <w:r w:rsidR="00CB1705">
        <w:t>D</w:t>
      </w:r>
      <w:r>
        <w:t xml:space="preserve">epartment and </w:t>
      </w:r>
      <w:r w:rsidR="00CB1705">
        <w:t>was passionate in</w:t>
      </w:r>
      <w:r>
        <w:t xml:space="preserve"> helping students think through the </w:t>
      </w:r>
      <w:r w:rsidR="00BC24C4">
        <w:t>vast array</w:t>
      </w:r>
      <w:r>
        <w:t xml:space="preserve"> of career opportunities available to them.</w:t>
      </w:r>
    </w:p>
    <w:p w14:paraId="272B9731" w14:textId="4E53EEE5" w:rsidR="00BC24C4" w:rsidRDefault="00BC24C4"/>
    <w:p w14:paraId="05009499" w14:textId="53E3A640" w:rsidR="00BC24C4" w:rsidRDefault="00BC24C4">
      <w:r>
        <w:t xml:space="preserve">Before pivoting to </w:t>
      </w:r>
      <w:r w:rsidR="00370BDE">
        <w:t xml:space="preserve">a </w:t>
      </w:r>
      <w:r>
        <w:t xml:space="preserve">career in higher education, Aisling spent over 15 years advocating on behalf of the nation’s most prestigious health systems in New York, New Jersey, and Connecticut through her work as </w:t>
      </w:r>
      <w:r w:rsidR="00370BDE">
        <w:t xml:space="preserve">Vice President of Government Affairs </w:t>
      </w:r>
      <w:r>
        <w:t xml:space="preserve">at the Greater New York Hospital Association. Aisling’s most proud accomplishment was working to extend health insurance to the uninsured through </w:t>
      </w:r>
      <w:r w:rsidR="00AA0FB5">
        <w:t xml:space="preserve">her </w:t>
      </w:r>
      <w:r w:rsidR="00CB1705">
        <w:t>advocacy efforts</w:t>
      </w:r>
      <w:r w:rsidR="00AA0FB5">
        <w:t xml:space="preserve"> on </w:t>
      </w:r>
      <w:r>
        <w:t xml:space="preserve">the Affordable Care Act of 2010. </w:t>
      </w:r>
    </w:p>
    <w:p w14:paraId="58285094" w14:textId="1DA81715" w:rsidR="00AA0FB5" w:rsidRDefault="00AA0FB5"/>
    <w:p w14:paraId="548A47E3" w14:textId="25BF7ADD" w:rsidR="00AA0FB5" w:rsidRDefault="00537987">
      <w:r>
        <w:t xml:space="preserve">Prior to moving to New York, </w:t>
      </w:r>
      <w:r w:rsidR="00AA0FB5">
        <w:t xml:space="preserve">Aisling worked for the Centers for Medicare &amp; Medicaid Services as a health policy analyst in the Office of Legislation in Washington, DC, and was selected into the Presidential Management Fellowship program upon graduating with a Master’s in Public Health Science from the University of North Carolina Gillings School of Public Health, Department of Health </w:t>
      </w:r>
      <w:proofErr w:type="gramStart"/>
      <w:r w:rsidR="00AA0FB5">
        <w:t>Policy</w:t>
      </w:r>
      <w:proofErr w:type="gramEnd"/>
      <w:r w:rsidR="00AA0FB5">
        <w:t xml:space="preserve"> and Administration. </w:t>
      </w:r>
      <w:r>
        <w:t xml:space="preserve">She felt drawn to pursue a </w:t>
      </w:r>
      <w:r w:rsidR="00725B5A">
        <w:t>degree following h</w:t>
      </w:r>
      <w:r w:rsidR="00AA0FB5">
        <w:t xml:space="preserve">er </w:t>
      </w:r>
      <w:r w:rsidR="00CB1705">
        <w:t xml:space="preserve">clinical neuropsychology research </w:t>
      </w:r>
      <w:r w:rsidR="00AA0FB5">
        <w:t xml:space="preserve">work at a </w:t>
      </w:r>
      <w:r w:rsidR="00725B5A">
        <w:t>Harvard Medical School</w:t>
      </w:r>
      <w:r w:rsidR="00370BDE">
        <w:t>-</w:t>
      </w:r>
      <w:r w:rsidR="00725B5A">
        <w:t>based</w:t>
      </w:r>
      <w:r w:rsidR="00370BDE">
        <w:t xml:space="preserve"> laboratory</w:t>
      </w:r>
      <w:r w:rsidR="00725B5A">
        <w:t xml:space="preserve"> at Beth Israel Deaconess. Aisling attended </w:t>
      </w:r>
      <w:r>
        <w:t xml:space="preserve">Villanova University </w:t>
      </w:r>
      <w:r w:rsidR="00725B5A">
        <w:t xml:space="preserve">and earned </w:t>
      </w:r>
      <w:r>
        <w:t>a Bachelor of Science</w:t>
      </w:r>
      <w:r w:rsidR="00725B5A">
        <w:t>,</w:t>
      </w:r>
      <w:r>
        <w:t xml:space="preserve"> Biology and Honors Program</w:t>
      </w:r>
      <w:r w:rsidR="00725B5A">
        <w:t>.</w:t>
      </w:r>
    </w:p>
    <w:p w14:paraId="1C7CF05A" w14:textId="001D7B86" w:rsidR="00725B5A" w:rsidRDefault="00725B5A"/>
    <w:p w14:paraId="06187A75" w14:textId="2538B36A" w:rsidR="00725B5A" w:rsidRDefault="00725B5A">
      <w:r>
        <w:t>Aisling resides in Davidson, North Carolina</w:t>
      </w:r>
      <w:r w:rsidR="0024692B">
        <w:t>,</w:t>
      </w:r>
      <w:r>
        <w:t xml:space="preserve"> with her husband</w:t>
      </w:r>
      <w:r w:rsidR="0024692B">
        <w:t xml:space="preserve"> and </w:t>
      </w:r>
      <w:r>
        <w:t xml:space="preserve">three children. </w:t>
      </w:r>
    </w:p>
    <w:p w14:paraId="0B47A3E1" w14:textId="5666B552" w:rsidR="00CB1705" w:rsidRDefault="00CB1705"/>
    <w:p w14:paraId="3D46E8AD" w14:textId="45424261" w:rsidR="00CB1705" w:rsidRDefault="00CB1705">
      <w:r>
        <w:rPr>
          <w:noProof/>
        </w:rPr>
        <w:drawing>
          <wp:inline distT="0" distB="0" distL="0" distR="0" wp14:anchorId="19F965B2" wp14:editId="3F52D7CE">
            <wp:extent cx="1371600" cy="1371600"/>
            <wp:effectExtent l="0" t="0" r="0" b="0"/>
            <wp:docPr id="1" name="Picture 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1389584" cy="1389584"/>
                    </a:xfrm>
                    <a:prstGeom prst="rect">
                      <a:avLst/>
                    </a:prstGeom>
                  </pic:spPr>
                </pic:pic>
              </a:graphicData>
            </a:graphic>
          </wp:inline>
        </w:drawing>
      </w:r>
    </w:p>
    <w:sectPr w:rsidR="00CB1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22"/>
    <w:rsid w:val="00026255"/>
    <w:rsid w:val="00155522"/>
    <w:rsid w:val="0024692B"/>
    <w:rsid w:val="00370BDE"/>
    <w:rsid w:val="00537987"/>
    <w:rsid w:val="00725B5A"/>
    <w:rsid w:val="00895E3F"/>
    <w:rsid w:val="00914FB7"/>
    <w:rsid w:val="00AA0FB5"/>
    <w:rsid w:val="00AB5605"/>
    <w:rsid w:val="00BC24C4"/>
    <w:rsid w:val="00CB1705"/>
    <w:rsid w:val="00D17BEF"/>
    <w:rsid w:val="00E72876"/>
    <w:rsid w:val="00F03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959C53"/>
  <w15:chartTrackingRefBased/>
  <w15:docId w15:val="{3690260D-09BC-A14F-9094-82BE2C9D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Zaccarelli, Aisling</dc:creator>
  <cp:keywords/>
  <dc:description/>
  <cp:lastModifiedBy>Zaccarelli, Aisling</cp:lastModifiedBy>
  <cp:revision>4</cp:revision>
  <dcterms:created xsi:type="dcterms:W3CDTF">2022-09-09T14:44:00Z</dcterms:created>
  <dcterms:modified xsi:type="dcterms:W3CDTF">2022-09-16T19:52:00Z</dcterms:modified>
</cp:coreProperties>
</file>